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Henderson Collegiate</w:t>
        <w:tab/>
        <w:t xml:space="preserve">Classroom: 4th Grade Writing, 5th Grade Science and Math</w:t>
        <w:tab/>
        <w:tab/>
        <w:t xml:space="preserve">Grade Level: 4th and 5th Grades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27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continuing to practice their typing skills.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use pencils when working on class assignments.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Hand signals in each subject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participate in several writing activities throughout class.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checks student writing. Then the class reviews the correct answers.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Accelerated Reader (AR)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Bid Idea, Agenda, Coming Up…, Daily Inquiry Question-All on whiteboard.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encouraged to track the speaker.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checks in with each student.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Clear timer on whiteboard so students can budget their time when working.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 celebrates students who have been accepted to a college or university.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calls out excellent behavior (positive reinforcement).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wear uniforms.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can earn the opportunity to go on special trips as a grade level.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Disciplinary system used in the classrooms.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are encouraged to practice using proper etiquette when communicating with others (shaking hands, eye contact, speaking loud and clear).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Pride Times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51% is Character and 49% Academic focus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